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3A62" w14:textId="5493CE18" w:rsidR="00BA53AE" w:rsidRDefault="00BA53AE" w:rsidP="0045243A">
      <w:pPr>
        <w:pStyle w:val="LALetternormal"/>
        <w:spacing w:after="0"/>
        <w:jc w:val="left"/>
        <w:rPr>
          <w:rFonts w:ascii="Calibri" w:hAnsi="Calibri" w:cs="Arial"/>
          <w:b/>
          <w:sz w:val="20"/>
        </w:rPr>
      </w:pPr>
      <w:bookmarkStart w:id="0" w:name="_Hlk97708147"/>
      <w:r w:rsidRPr="00BA53AE">
        <w:rPr>
          <w:rFonts w:ascii="Calibri" w:hAnsi="Calibri" w:cs="Arial"/>
          <w:b/>
          <w:sz w:val="20"/>
        </w:rPr>
        <w:t>Internal Controls and Fraud Prevention/Detection Training Day</w:t>
      </w:r>
    </w:p>
    <w:bookmarkEnd w:id="0"/>
    <w:p w14:paraId="1D48DE31" w14:textId="7B653222" w:rsidR="0045243A" w:rsidRPr="004C37C3" w:rsidRDefault="00A902D2" w:rsidP="0045243A">
      <w:pPr>
        <w:pStyle w:val="LALetternormal"/>
        <w:spacing w:after="0"/>
        <w:jc w:val="left"/>
        <w:rPr>
          <w:rFonts w:ascii="Calibri" w:hAnsi="Calibri" w:cs="Arial"/>
          <w:b/>
          <w:sz w:val="20"/>
        </w:rPr>
      </w:pPr>
      <w:r>
        <w:rPr>
          <w:rFonts w:ascii="Calibri" w:hAnsi="Calibri" w:cs="Arial"/>
          <w:b/>
          <w:sz w:val="20"/>
        </w:rPr>
        <w:t>April 14</w:t>
      </w:r>
      <w:r w:rsidRPr="004C37C3">
        <w:rPr>
          <w:rFonts w:ascii="Calibri" w:hAnsi="Calibri" w:cs="Arial"/>
          <w:b/>
          <w:sz w:val="20"/>
        </w:rPr>
        <w:t>,</w:t>
      </w:r>
      <w:r w:rsidR="004C37C3" w:rsidRPr="004C37C3">
        <w:rPr>
          <w:rFonts w:ascii="Calibri" w:hAnsi="Calibri" w:cs="Arial"/>
          <w:b/>
          <w:sz w:val="20"/>
        </w:rPr>
        <w:t xml:space="preserve"> 2022</w:t>
      </w:r>
    </w:p>
    <w:p w14:paraId="0F80ADC2" w14:textId="7C80D225" w:rsidR="0045243A" w:rsidRPr="004C37C3" w:rsidRDefault="004C37C3" w:rsidP="0045243A">
      <w:pPr>
        <w:pStyle w:val="LALetternormal"/>
        <w:spacing w:after="0"/>
        <w:jc w:val="left"/>
        <w:rPr>
          <w:rFonts w:ascii="Calibri" w:hAnsi="Calibri" w:cs="Arial"/>
          <w:b/>
          <w:sz w:val="20"/>
        </w:rPr>
      </w:pPr>
      <w:r w:rsidRPr="004C37C3">
        <w:rPr>
          <w:rFonts w:ascii="Calibri" w:hAnsi="Calibri" w:cs="Arial"/>
          <w:b/>
          <w:sz w:val="20"/>
        </w:rPr>
        <w:t>8:30 am – 12:</w:t>
      </w:r>
      <w:r w:rsidR="00A902D2">
        <w:rPr>
          <w:rFonts w:ascii="Calibri" w:hAnsi="Calibri" w:cs="Arial"/>
          <w:b/>
          <w:sz w:val="20"/>
        </w:rPr>
        <w:t>25</w:t>
      </w:r>
      <w:r w:rsidRPr="004C37C3">
        <w:rPr>
          <w:rFonts w:ascii="Calibri" w:hAnsi="Calibri" w:cs="Arial"/>
          <w:b/>
          <w:sz w:val="20"/>
        </w:rPr>
        <w:t xml:space="preserve"> pm E.T.</w:t>
      </w:r>
    </w:p>
    <w:p w14:paraId="73E1241A" w14:textId="0853727B" w:rsidR="008D23F8" w:rsidRPr="008D23F8" w:rsidRDefault="0045243A" w:rsidP="008D23F8">
      <w:pPr>
        <w:pStyle w:val="LALetternormal"/>
        <w:rPr>
          <w:rFonts w:ascii="Calibri" w:hAnsi="Calibri" w:cs="Arial"/>
          <w:b/>
        </w:rPr>
      </w:pPr>
      <w:r>
        <w:rPr>
          <w:rFonts w:ascii="Calibri" w:hAnsi="Calibri" w:cs="Arial"/>
          <w:b/>
          <w:sz w:val="24"/>
          <w:szCs w:val="24"/>
        </w:rPr>
        <w:t xml:space="preserve">Register: </w:t>
      </w:r>
      <w:hyperlink r:id="rId10" w:history="1">
        <w:r w:rsidR="00BA53AE" w:rsidRPr="00BA53AE">
          <w:rPr>
            <w:rFonts w:eastAsia="Times New Roman"/>
            <w:color w:val="0563C1"/>
            <w:sz w:val="24"/>
            <w:szCs w:val="24"/>
            <w:u w:val="single"/>
          </w:rPr>
          <w:t>https://goto.webcasts.com/starth</w:t>
        </w:r>
        <w:r w:rsidR="00BA53AE" w:rsidRPr="00BA53AE">
          <w:rPr>
            <w:rFonts w:eastAsia="Times New Roman"/>
            <w:color w:val="0563C1"/>
            <w:sz w:val="24"/>
            <w:szCs w:val="24"/>
            <w:u w:val="single"/>
          </w:rPr>
          <w:t>e</w:t>
        </w:r>
        <w:r w:rsidR="00BA53AE" w:rsidRPr="00BA53AE">
          <w:rPr>
            <w:rFonts w:eastAsia="Times New Roman"/>
            <w:color w:val="0563C1"/>
            <w:sz w:val="24"/>
            <w:szCs w:val="24"/>
            <w:u w:val="single"/>
          </w:rPr>
          <w:t>re.jsp?ei=1533337&amp;tp_key=f783aa74bd</w:t>
        </w:r>
      </w:hyperlink>
    </w:p>
    <w:p w14:paraId="42C82ACF" w14:textId="77777777" w:rsidR="0045243A" w:rsidRPr="004C37C3" w:rsidRDefault="0045243A" w:rsidP="0045243A">
      <w:pPr>
        <w:spacing w:before="20" w:after="20"/>
        <w:rPr>
          <w:rFonts w:ascii="Calibri" w:hAnsi="Calibri" w:cs="Calibri"/>
          <w:b/>
          <w:bCs/>
          <w:sz w:val="20"/>
          <w:szCs w:val="20"/>
        </w:rPr>
      </w:pPr>
      <w:r w:rsidRPr="004C37C3">
        <w:rPr>
          <w:rFonts w:ascii="Calibri" w:hAnsi="Calibri" w:cs="Calibri"/>
          <w:b/>
          <w:bCs/>
          <w:sz w:val="20"/>
          <w:szCs w:val="20"/>
        </w:rPr>
        <w:t>At the end of the session, you will be able to:</w:t>
      </w:r>
    </w:p>
    <w:p w14:paraId="1CC7D75B" w14:textId="77777777" w:rsidR="00A902D2" w:rsidRPr="00A541E4" w:rsidRDefault="00A902D2" w:rsidP="00A902D2">
      <w:pPr>
        <w:rPr>
          <w:rFonts w:ascii="Calibri" w:hAnsi="Calibri" w:cs="Arial"/>
          <w:sz w:val="20"/>
          <w:szCs w:val="20"/>
        </w:rPr>
      </w:pPr>
      <w:r w:rsidRPr="00A541E4">
        <w:rPr>
          <w:rFonts w:ascii="Calibri" w:hAnsi="Calibri" w:cs="Arial"/>
          <w:b/>
          <w:bCs/>
          <w:sz w:val="20"/>
          <w:szCs w:val="20"/>
        </w:rPr>
        <w:t xml:space="preserve">IT Controls and Audit Procedures </w:t>
      </w:r>
    </w:p>
    <w:p w14:paraId="32355545" w14:textId="77777777" w:rsidR="00A902D2" w:rsidRPr="00A541E4" w:rsidRDefault="00A902D2" w:rsidP="00A902D2">
      <w:pPr>
        <w:pStyle w:val="ListParagraph"/>
        <w:numPr>
          <w:ilvl w:val="0"/>
          <w:numId w:val="6"/>
        </w:numPr>
        <w:rPr>
          <w:rFonts w:ascii="Calibri" w:hAnsi="Calibri" w:cs="Arial"/>
          <w:sz w:val="20"/>
          <w:szCs w:val="20"/>
        </w:rPr>
      </w:pPr>
      <w:r w:rsidRPr="00A541E4">
        <w:rPr>
          <w:rFonts w:ascii="Calibri" w:hAnsi="Calibri" w:cs="Arial"/>
          <w:sz w:val="20"/>
          <w:szCs w:val="20"/>
        </w:rPr>
        <w:t>Identify methods utilized by IT audit to evaluate IT security based on general control concepts</w:t>
      </w:r>
    </w:p>
    <w:p w14:paraId="4314FAC1" w14:textId="77777777" w:rsidR="00A902D2" w:rsidRPr="00A541E4" w:rsidRDefault="00A902D2" w:rsidP="00A902D2">
      <w:pPr>
        <w:pStyle w:val="ListParagraph"/>
        <w:numPr>
          <w:ilvl w:val="0"/>
          <w:numId w:val="6"/>
        </w:numPr>
        <w:rPr>
          <w:rFonts w:ascii="Calibri" w:hAnsi="Calibri" w:cs="Arial"/>
          <w:sz w:val="20"/>
          <w:szCs w:val="20"/>
        </w:rPr>
      </w:pPr>
      <w:r>
        <w:rPr>
          <w:rFonts w:ascii="Calibri" w:hAnsi="Calibri" w:cs="Arial"/>
          <w:sz w:val="20"/>
          <w:szCs w:val="20"/>
        </w:rPr>
        <w:t>Identify how to a</w:t>
      </w:r>
      <w:r w:rsidRPr="00A541E4">
        <w:rPr>
          <w:rFonts w:ascii="Calibri" w:hAnsi="Calibri" w:cs="Arial"/>
          <w:sz w:val="20"/>
          <w:szCs w:val="20"/>
        </w:rPr>
        <w:t>pply techniques and procedures to evaluate controls over the IT environment</w:t>
      </w:r>
    </w:p>
    <w:p w14:paraId="16E48AEB" w14:textId="77777777" w:rsidR="00A902D2" w:rsidRDefault="00A902D2" w:rsidP="00A902D2">
      <w:pPr>
        <w:pStyle w:val="ListParagraph"/>
        <w:numPr>
          <w:ilvl w:val="0"/>
          <w:numId w:val="6"/>
        </w:numPr>
        <w:rPr>
          <w:rFonts w:ascii="Calibri" w:hAnsi="Calibri" w:cs="Arial"/>
          <w:sz w:val="20"/>
          <w:szCs w:val="20"/>
        </w:rPr>
      </w:pPr>
      <w:r w:rsidRPr="00A541E4">
        <w:rPr>
          <w:rFonts w:ascii="Calibri" w:hAnsi="Calibri" w:cs="Arial"/>
          <w:sz w:val="20"/>
          <w:szCs w:val="20"/>
        </w:rPr>
        <w:t>Recognize potential weaknesses in IT general controls</w:t>
      </w:r>
    </w:p>
    <w:p w14:paraId="0A1EBA93" w14:textId="4EED67E0" w:rsidR="004C37C3" w:rsidRPr="004C37C3" w:rsidRDefault="004C37C3" w:rsidP="00A902D2">
      <w:pPr>
        <w:rPr>
          <w:rFonts w:ascii="Calibri" w:hAnsi="Calibri" w:cs="Calibri"/>
          <w:b/>
          <w:bCs/>
          <w:sz w:val="20"/>
          <w:szCs w:val="20"/>
        </w:rPr>
      </w:pPr>
      <w:r w:rsidRPr="004C37C3">
        <w:rPr>
          <w:rFonts w:ascii="Calibri" w:hAnsi="Calibri" w:cs="Calibri"/>
          <w:b/>
          <w:bCs/>
          <w:sz w:val="20"/>
          <w:szCs w:val="20"/>
        </w:rPr>
        <w:t>Fraud Prevention and Detection</w:t>
      </w:r>
    </w:p>
    <w:p w14:paraId="1295B033" w14:textId="77777777" w:rsidR="00A902D2" w:rsidRPr="008C35B2" w:rsidRDefault="00A902D2" w:rsidP="00A902D2">
      <w:pPr>
        <w:pStyle w:val="ListParagraph"/>
        <w:numPr>
          <w:ilvl w:val="0"/>
          <w:numId w:val="5"/>
        </w:numPr>
        <w:spacing w:before="20" w:after="20"/>
        <w:rPr>
          <w:rFonts w:ascii="Calibri" w:hAnsi="Calibri" w:cs="Arial"/>
          <w:sz w:val="20"/>
          <w:szCs w:val="20"/>
        </w:rPr>
      </w:pPr>
      <w:r w:rsidRPr="008C35B2">
        <w:rPr>
          <w:rFonts w:ascii="Calibri" w:hAnsi="Calibri" w:cs="Arial"/>
          <w:sz w:val="20"/>
          <w:szCs w:val="20"/>
        </w:rPr>
        <w:t>List and describe the common fraud schemes</w:t>
      </w:r>
    </w:p>
    <w:p w14:paraId="13953F17" w14:textId="77777777" w:rsidR="00A902D2" w:rsidRPr="00A541E4" w:rsidRDefault="00A902D2" w:rsidP="00A902D2">
      <w:pPr>
        <w:pStyle w:val="ListParagraph"/>
        <w:numPr>
          <w:ilvl w:val="0"/>
          <w:numId w:val="5"/>
        </w:numPr>
        <w:rPr>
          <w:rFonts w:ascii="Calibri" w:hAnsi="Calibri" w:cs="Arial"/>
          <w:sz w:val="20"/>
          <w:szCs w:val="20"/>
        </w:rPr>
      </w:pPr>
      <w:r w:rsidRPr="00A541E4">
        <w:rPr>
          <w:rFonts w:ascii="Calibri" w:hAnsi="Calibri" w:cs="Arial"/>
          <w:sz w:val="20"/>
          <w:szCs w:val="20"/>
        </w:rPr>
        <w:t>List the eight important facts of fraud</w:t>
      </w:r>
    </w:p>
    <w:p w14:paraId="5FA20F6C" w14:textId="77777777" w:rsidR="00A902D2" w:rsidRPr="00A541E4" w:rsidRDefault="00A902D2" w:rsidP="00A902D2">
      <w:pPr>
        <w:pStyle w:val="ListParagraph"/>
        <w:numPr>
          <w:ilvl w:val="0"/>
          <w:numId w:val="5"/>
        </w:numPr>
        <w:rPr>
          <w:rFonts w:ascii="Calibri" w:hAnsi="Calibri" w:cs="Arial"/>
          <w:sz w:val="20"/>
          <w:szCs w:val="20"/>
        </w:rPr>
      </w:pPr>
      <w:r w:rsidRPr="00A541E4">
        <w:rPr>
          <w:rFonts w:ascii="Calibri" w:hAnsi="Calibri" w:cs="Arial"/>
          <w:sz w:val="20"/>
          <w:szCs w:val="20"/>
        </w:rPr>
        <w:t>Identify actual instances of fraud that have recently occurred within state and local governments</w:t>
      </w:r>
    </w:p>
    <w:p w14:paraId="673699AB" w14:textId="77777777" w:rsidR="00A902D2" w:rsidRPr="00A541E4" w:rsidRDefault="00A902D2" w:rsidP="00A902D2">
      <w:pPr>
        <w:pStyle w:val="ListParagraph"/>
        <w:numPr>
          <w:ilvl w:val="0"/>
          <w:numId w:val="5"/>
        </w:numPr>
        <w:rPr>
          <w:rFonts w:ascii="Calibri" w:hAnsi="Calibri" w:cs="Arial"/>
          <w:sz w:val="20"/>
          <w:szCs w:val="20"/>
        </w:rPr>
      </w:pPr>
      <w:r w:rsidRPr="00A541E4">
        <w:rPr>
          <w:rFonts w:ascii="Calibri" w:hAnsi="Calibri" w:cs="Arial"/>
          <w:sz w:val="20"/>
          <w:szCs w:val="20"/>
        </w:rPr>
        <w:t>Identify common red flags and indicators of fraud</w:t>
      </w:r>
    </w:p>
    <w:p w14:paraId="34B2237E" w14:textId="77777777" w:rsidR="00A902D2" w:rsidRPr="00A541E4" w:rsidRDefault="00A902D2" w:rsidP="00A902D2">
      <w:pPr>
        <w:pStyle w:val="ListParagraph"/>
        <w:numPr>
          <w:ilvl w:val="0"/>
          <w:numId w:val="5"/>
        </w:numPr>
        <w:rPr>
          <w:rFonts w:ascii="Calibri" w:hAnsi="Calibri" w:cs="Arial"/>
          <w:sz w:val="20"/>
          <w:szCs w:val="20"/>
        </w:rPr>
      </w:pPr>
      <w:r w:rsidRPr="00A541E4">
        <w:rPr>
          <w:rFonts w:ascii="Calibri" w:hAnsi="Calibri" w:cs="Arial"/>
          <w:sz w:val="20"/>
          <w:szCs w:val="20"/>
        </w:rPr>
        <w:t>Recognize how to build awareness of the types of fraud, the profile of a fraudster, and common red flags</w:t>
      </w:r>
    </w:p>
    <w:p w14:paraId="0BD2B0D2" w14:textId="3108619B" w:rsidR="0045243A" w:rsidRPr="00A902D2" w:rsidRDefault="00A902D2" w:rsidP="00A902D2">
      <w:pPr>
        <w:pStyle w:val="ListParagraph"/>
        <w:numPr>
          <w:ilvl w:val="0"/>
          <w:numId w:val="5"/>
        </w:numPr>
        <w:rPr>
          <w:rFonts w:ascii="Calibri" w:hAnsi="Calibri" w:cs="Calibri"/>
          <w:sz w:val="20"/>
          <w:szCs w:val="20"/>
        </w:rPr>
      </w:pPr>
      <w:r w:rsidRPr="00A902D2">
        <w:rPr>
          <w:rFonts w:ascii="Calibri" w:hAnsi="Calibri" w:cs="Arial"/>
          <w:sz w:val="20"/>
          <w:szCs w:val="20"/>
        </w:rPr>
        <w:t>Identify best practices for an internal anti-fraud program</w:t>
      </w:r>
    </w:p>
    <w:p w14:paraId="49D5F40A" w14:textId="77777777" w:rsidR="00A902D2" w:rsidRDefault="00A902D2" w:rsidP="0045243A">
      <w:pPr>
        <w:rPr>
          <w:rFonts w:ascii="Calibri" w:hAnsi="Calibri" w:cs="Calibri"/>
          <w:b/>
          <w:sz w:val="20"/>
          <w:szCs w:val="20"/>
        </w:rPr>
      </w:pPr>
    </w:p>
    <w:p w14:paraId="11891DFF" w14:textId="59DB36E6" w:rsidR="0045243A" w:rsidRPr="00DE5931" w:rsidRDefault="0045243A" w:rsidP="0045243A">
      <w:pPr>
        <w:rPr>
          <w:rFonts w:ascii="Calibri" w:hAnsi="Calibri" w:cs="Calibri"/>
          <w:b/>
          <w:sz w:val="20"/>
          <w:szCs w:val="20"/>
        </w:rPr>
      </w:pPr>
      <w:r w:rsidRPr="00DE5931">
        <w:rPr>
          <w:rFonts w:ascii="Calibri" w:hAnsi="Calibri" w:cs="Calibri"/>
          <w:b/>
          <w:sz w:val="20"/>
          <w:szCs w:val="20"/>
        </w:rPr>
        <w:t>Schedule</w:t>
      </w:r>
    </w:p>
    <w:p w14:paraId="5A72C403" w14:textId="77777777" w:rsidR="00CB53D8" w:rsidRPr="00CB53D8" w:rsidRDefault="00CB53D8" w:rsidP="00CB53D8">
      <w:pPr>
        <w:rPr>
          <w:rFonts w:ascii="Calibri" w:hAnsi="Calibri" w:cs="Calibri"/>
          <w:sz w:val="20"/>
          <w:szCs w:val="20"/>
        </w:rPr>
      </w:pPr>
      <w:r w:rsidRPr="00CB53D8">
        <w:rPr>
          <w:rFonts w:ascii="Calibri" w:hAnsi="Calibri" w:cs="Calibri"/>
          <w:b/>
          <w:bCs/>
          <w:sz w:val="20"/>
          <w:szCs w:val="20"/>
        </w:rPr>
        <w:t>8:30 – 8:35 a.m.</w:t>
      </w:r>
      <w:r w:rsidRPr="00CB53D8">
        <w:rPr>
          <w:rFonts w:ascii="Calibri" w:hAnsi="Calibri" w:cs="Calibri"/>
          <w:sz w:val="20"/>
          <w:szCs w:val="20"/>
        </w:rPr>
        <w:tab/>
        <w:t>Welcome, housekeeping, including CPE info on how to obtain GIB credits, Introductions</w:t>
      </w:r>
    </w:p>
    <w:p w14:paraId="7FD67E27" w14:textId="77777777" w:rsidR="00CB53D8" w:rsidRPr="00CB53D8" w:rsidRDefault="00CB53D8" w:rsidP="00CB53D8">
      <w:pPr>
        <w:rPr>
          <w:rFonts w:ascii="Calibri" w:hAnsi="Calibri" w:cs="Calibri"/>
          <w:sz w:val="20"/>
          <w:szCs w:val="20"/>
        </w:rPr>
      </w:pPr>
    </w:p>
    <w:p w14:paraId="62B2A0EB" w14:textId="4E7A2C5B" w:rsidR="00CB53D8" w:rsidRPr="00CB53D8" w:rsidRDefault="00CB53D8" w:rsidP="00CB53D8">
      <w:pPr>
        <w:rPr>
          <w:rFonts w:ascii="Calibri" w:hAnsi="Calibri" w:cs="Calibri"/>
          <w:sz w:val="20"/>
          <w:szCs w:val="20"/>
        </w:rPr>
      </w:pPr>
      <w:r w:rsidRPr="004C37C3">
        <w:rPr>
          <w:rFonts w:ascii="Calibri" w:hAnsi="Calibri" w:cs="Calibri"/>
          <w:b/>
          <w:bCs/>
          <w:sz w:val="20"/>
          <w:szCs w:val="20"/>
        </w:rPr>
        <w:t xml:space="preserve">8:35 – </w:t>
      </w:r>
      <w:r w:rsidR="00A902D2">
        <w:rPr>
          <w:rFonts w:ascii="Calibri" w:hAnsi="Calibri" w:cs="Calibri"/>
          <w:b/>
          <w:bCs/>
          <w:sz w:val="20"/>
          <w:szCs w:val="20"/>
        </w:rPr>
        <w:t>9:50</w:t>
      </w:r>
      <w:r w:rsidRPr="004C37C3">
        <w:rPr>
          <w:rFonts w:ascii="Calibri" w:hAnsi="Calibri" w:cs="Calibri"/>
          <w:b/>
          <w:bCs/>
          <w:sz w:val="20"/>
          <w:szCs w:val="20"/>
        </w:rPr>
        <w:t xml:space="preserve"> a.m.</w:t>
      </w:r>
      <w:r w:rsidRPr="00CB53D8">
        <w:rPr>
          <w:rFonts w:ascii="Calibri" w:hAnsi="Calibri" w:cs="Calibri"/>
          <w:sz w:val="20"/>
          <w:szCs w:val="20"/>
        </w:rPr>
        <w:t xml:space="preserve"> – </w:t>
      </w:r>
      <w:r w:rsidR="00A902D2" w:rsidRPr="00A902D2">
        <w:rPr>
          <w:rFonts w:ascii="Calibri" w:hAnsi="Calibri" w:cs="Calibri"/>
          <w:b/>
          <w:bCs/>
          <w:sz w:val="20"/>
          <w:szCs w:val="20"/>
        </w:rPr>
        <w:t>IT Controls and Audit Procedures</w:t>
      </w:r>
    </w:p>
    <w:p w14:paraId="79D42FDC" w14:textId="20D7A9C6" w:rsidR="00CB53D8" w:rsidRPr="004C37C3" w:rsidRDefault="00CB53D8" w:rsidP="00CB53D8">
      <w:pPr>
        <w:rPr>
          <w:rFonts w:ascii="Calibri" w:hAnsi="Calibri" w:cs="Calibri"/>
          <w:b/>
          <w:bCs/>
          <w:sz w:val="20"/>
          <w:szCs w:val="20"/>
        </w:rPr>
      </w:pPr>
      <w:r w:rsidRPr="004C37C3">
        <w:rPr>
          <w:rFonts w:ascii="Calibri" w:hAnsi="Calibri" w:cs="Calibri"/>
          <w:b/>
          <w:bCs/>
          <w:sz w:val="20"/>
          <w:szCs w:val="20"/>
        </w:rPr>
        <w:t xml:space="preserve">Instructed by </w:t>
      </w:r>
      <w:r w:rsidR="00A902D2" w:rsidRPr="00A902D2">
        <w:rPr>
          <w:rFonts w:ascii="Calibri" w:hAnsi="Calibri" w:cs="Calibri"/>
          <w:b/>
          <w:bCs/>
          <w:sz w:val="20"/>
          <w:szCs w:val="20"/>
        </w:rPr>
        <w:t>Phillip Del Bello,</w:t>
      </w:r>
      <w:r w:rsidR="00A902D2">
        <w:rPr>
          <w:rFonts w:ascii="Calibri" w:hAnsi="Calibri" w:cs="Calibri"/>
          <w:b/>
          <w:bCs/>
          <w:sz w:val="20"/>
          <w:szCs w:val="20"/>
        </w:rPr>
        <w:t xml:space="preserve"> and </w:t>
      </w:r>
      <w:r w:rsidR="00A902D2" w:rsidRPr="00A902D2">
        <w:rPr>
          <w:rFonts w:ascii="Calibri" w:hAnsi="Calibri" w:cs="Calibri"/>
          <w:b/>
          <w:bCs/>
          <w:sz w:val="20"/>
          <w:szCs w:val="20"/>
        </w:rPr>
        <w:t>Joshua Coakley</w:t>
      </w:r>
    </w:p>
    <w:p w14:paraId="4430FBCF" w14:textId="77777777" w:rsidR="00A902D2" w:rsidRDefault="00A902D2" w:rsidP="00CB53D8">
      <w:pPr>
        <w:rPr>
          <w:rFonts w:ascii="Calibri" w:hAnsi="Calibri" w:cs="Arial"/>
          <w:sz w:val="20"/>
          <w:szCs w:val="20"/>
        </w:rPr>
      </w:pPr>
      <w:r w:rsidRPr="00A541E4">
        <w:rPr>
          <w:rFonts w:ascii="Calibri" w:hAnsi="Calibri" w:cs="Arial"/>
          <w:sz w:val="20"/>
          <w:szCs w:val="20"/>
        </w:rPr>
        <w:t>This session will address the basics around information technology (IT) audit including general control concepts and introductory topics of IT security.  Discussion will include change controls, system development, logical access controls, IT security, IT operations, and access/monitoring. We will also review different standards and objectives to consider when scoping the audits, as well as different techniques, limitations, documentation requirements, etc. regarding execution and reporting of IT audit procedures</w:t>
      </w:r>
      <w:r>
        <w:rPr>
          <w:rFonts w:ascii="Calibri" w:hAnsi="Calibri" w:cs="Arial"/>
          <w:sz w:val="20"/>
          <w:szCs w:val="20"/>
        </w:rPr>
        <w:t>.</w:t>
      </w:r>
    </w:p>
    <w:p w14:paraId="2A1A9C3E" w14:textId="03B14F04" w:rsidR="00CB53D8" w:rsidRPr="00CB53D8" w:rsidRDefault="004C37C3" w:rsidP="00CB53D8">
      <w:pPr>
        <w:rPr>
          <w:rFonts w:ascii="Calibri" w:hAnsi="Calibri" w:cs="Calibri"/>
          <w:sz w:val="20"/>
          <w:szCs w:val="20"/>
        </w:rPr>
      </w:pPr>
      <w:r w:rsidRPr="004C37C3">
        <w:rPr>
          <w:rFonts w:ascii="Calibri" w:hAnsi="Calibri" w:cs="Calibri"/>
          <w:sz w:val="20"/>
          <w:szCs w:val="20"/>
        </w:rPr>
        <w:t xml:space="preserve">  </w:t>
      </w:r>
    </w:p>
    <w:p w14:paraId="59E8BE01" w14:textId="0C810F3A" w:rsidR="00CB53D8" w:rsidRPr="004C37C3" w:rsidRDefault="00A902D2" w:rsidP="00CB53D8">
      <w:pPr>
        <w:rPr>
          <w:rFonts w:ascii="Calibri" w:hAnsi="Calibri" w:cs="Calibri"/>
          <w:b/>
          <w:bCs/>
          <w:sz w:val="20"/>
          <w:szCs w:val="20"/>
        </w:rPr>
      </w:pPr>
      <w:r>
        <w:rPr>
          <w:rFonts w:ascii="Calibri" w:hAnsi="Calibri" w:cs="Calibri"/>
          <w:b/>
          <w:bCs/>
          <w:sz w:val="20"/>
          <w:szCs w:val="20"/>
        </w:rPr>
        <w:t>9</w:t>
      </w:r>
      <w:r w:rsidR="00CB53D8" w:rsidRPr="004C37C3">
        <w:rPr>
          <w:rFonts w:ascii="Calibri" w:hAnsi="Calibri" w:cs="Calibri"/>
          <w:b/>
          <w:bCs/>
          <w:sz w:val="20"/>
          <w:szCs w:val="20"/>
        </w:rPr>
        <w:t>:5</w:t>
      </w:r>
      <w:r>
        <w:rPr>
          <w:rFonts w:ascii="Calibri" w:hAnsi="Calibri" w:cs="Calibri"/>
          <w:b/>
          <w:bCs/>
          <w:sz w:val="20"/>
          <w:szCs w:val="20"/>
        </w:rPr>
        <w:t>0</w:t>
      </w:r>
      <w:r w:rsidR="00CB53D8" w:rsidRPr="004C37C3">
        <w:rPr>
          <w:rFonts w:ascii="Calibri" w:hAnsi="Calibri" w:cs="Calibri"/>
          <w:b/>
          <w:bCs/>
          <w:sz w:val="20"/>
          <w:szCs w:val="20"/>
        </w:rPr>
        <w:t xml:space="preserve"> – </w:t>
      </w:r>
      <w:r w:rsidR="004C37C3" w:rsidRPr="004C37C3">
        <w:rPr>
          <w:rFonts w:ascii="Calibri" w:hAnsi="Calibri" w:cs="Calibri"/>
          <w:b/>
          <w:bCs/>
          <w:sz w:val="20"/>
          <w:szCs w:val="20"/>
        </w:rPr>
        <w:t>10</w:t>
      </w:r>
      <w:r w:rsidR="00CB53D8" w:rsidRPr="004C37C3">
        <w:rPr>
          <w:rFonts w:ascii="Calibri" w:hAnsi="Calibri" w:cs="Calibri"/>
          <w:b/>
          <w:bCs/>
          <w:sz w:val="20"/>
          <w:szCs w:val="20"/>
        </w:rPr>
        <w:t>:</w:t>
      </w:r>
      <w:r w:rsidR="004C37C3" w:rsidRPr="004C37C3">
        <w:rPr>
          <w:rFonts w:ascii="Calibri" w:hAnsi="Calibri" w:cs="Calibri"/>
          <w:b/>
          <w:bCs/>
          <w:sz w:val="20"/>
          <w:szCs w:val="20"/>
        </w:rPr>
        <w:t>0</w:t>
      </w:r>
      <w:r>
        <w:rPr>
          <w:rFonts w:ascii="Calibri" w:hAnsi="Calibri" w:cs="Calibri"/>
          <w:b/>
          <w:bCs/>
          <w:sz w:val="20"/>
          <w:szCs w:val="20"/>
        </w:rPr>
        <w:t>5</w:t>
      </w:r>
      <w:r w:rsidR="00CB53D8" w:rsidRPr="004C37C3">
        <w:rPr>
          <w:rFonts w:ascii="Calibri" w:hAnsi="Calibri" w:cs="Calibri"/>
          <w:b/>
          <w:bCs/>
          <w:sz w:val="20"/>
          <w:szCs w:val="20"/>
        </w:rPr>
        <w:t xml:space="preserve"> a.m. – Break</w:t>
      </w:r>
    </w:p>
    <w:p w14:paraId="50CE1124" w14:textId="77777777" w:rsidR="00CB53D8" w:rsidRPr="00CB53D8" w:rsidRDefault="00CB53D8" w:rsidP="00CB53D8">
      <w:pPr>
        <w:rPr>
          <w:rFonts w:ascii="Calibri" w:hAnsi="Calibri" w:cs="Calibri"/>
          <w:sz w:val="20"/>
          <w:szCs w:val="20"/>
        </w:rPr>
      </w:pPr>
    </w:p>
    <w:p w14:paraId="0C7477AF" w14:textId="2DDC1AD1" w:rsidR="00CB53D8" w:rsidRPr="004C37C3" w:rsidRDefault="004C37C3" w:rsidP="00CB53D8">
      <w:pPr>
        <w:rPr>
          <w:rFonts w:ascii="Calibri" w:hAnsi="Calibri" w:cs="Calibri"/>
          <w:b/>
          <w:bCs/>
          <w:sz w:val="20"/>
          <w:szCs w:val="20"/>
        </w:rPr>
      </w:pPr>
      <w:r>
        <w:rPr>
          <w:rFonts w:ascii="Calibri" w:hAnsi="Calibri" w:cs="Calibri"/>
          <w:b/>
          <w:bCs/>
          <w:sz w:val="20"/>
          <w:szCs w:val="20"/>
        </w:rPr>
        <w:t>10</w:t>
      </w:r>
      <w:r w:rsidR="00CB53D8" w:rsidRPr="004C37C3">
        <w:rPr>
          <w:rFonts w:ascii="Calibri" w:hAnsi="Calibri" w:cs="Calibri"/>
          <w:b/>
          <w:bCs/>
          <w:sz w:val="20"/>
          <w:szCs w:val="20"/>
        </w:rPr>
        <w:t>:</w:t>
      </w:r>
      <w:r>
        <w:rPr>
          <w:rFonts w:ascii="Calibri" w:hAnsi="Calibri" w:cs="Calibri"/>
          <w:b/>
          <w:bCs/>
          <w:sz w:val="20"/>
          <w:szCs w:val="20"/>
        </w:rPr>
        <w:t>0</w:t>
      </w:r>
      <w:r w:rsidR="00A902D2">
        <w:rPr>
          <w:rFonts w:ascii="Calibri" w:hAnsi="Calibri" w:cs="Calibri"/>
          <w:b/>
          <w:bCs/>
          <w:sz w:val="20"/>
          <w:szCs w:val="20"/>
        </w:rPr>
        <w:t>5</w:t>
      </w:r>
      <w:r w:rsidR="00CB53D8" w:rsidRPr="004C37C3">
        <w:rPr>
          <w:rFonts w:ascii="Calibri" w:hAnsi="Calibri" w:cs="Calibri"/>
          <w:b/>
          <w:bCs/>
          <w:sz w:val="20"/>
          <w:szCs w:val="20"/>
        </w:rPr>
        <w:t xml:space="preserve"> – 1</w:t>
      </w:r>
      <w:r w:rsidR="00A902D2">
        <w:rPr>
          <w:rFonts w:ascii="Calibri" w:hAnsi="Calibri" w:cs="Calibri"/>
          <w:b/>
          <w:bCs/>
          <w:sz w:val="20"/>
          <w:szCs w:val="20"/>
        </w:rPr>
        <w:t>1</w:t>
      </w:r>
      <w:r w:rsidR="00CB53D8" w:rsidRPr="004C37C3">
        <w:rPr>
          <w:rFonts w:ascii="Calibri" w:hAnsi="Calibri" w:cs="Calibri"/>
          <w:b/>
          <w:bCs/>
          <w:sz w:val="20"/>
          <w:szCs w:val="20"/>
        </w:rPr>
        <w:t>:</w:t>
      </w:r>
      <w:r w:rsidR="00A902D2">
        <w:rPr>
          <w:rFonts w:ascii="Calibri" w:hAnsi="Calibri" w:cs="Calibri"/>
          <w:b/>
          <w:bCs/>
          <w:sz w:val="20"/>
          <w:szCs w:val="20"/>
        </w:rPr>
        <w:t>0</w:t>
      </w:r>
      <w:r w:rsidR="00BA53AE">
        <w:rPr>
          <w:rFonts w:ascii="Calibri" w:hAnsi="Calibri" w:cs="Calibri"/>
          <w:b/>
          <w:bCs/>
          <w:sz w:val="20"/>
          <w:szCs w:val="20"/>
        </w:rPr>
        <w:t>5</w:t>
      </w:r>
      <w:r w:rsidR="00CB53D8" w:rsidRPr="004C37C3">
        <w:rPr>
          <w:rFonts w:ascii="Calibri" w:hAnsi="Calibri" w:cs="Calibri"/>
          <w:b/>
          <w:bCs/>
          <w:sz w:val="20"/>
          <w:szCs w:val="20"/>
        </w:rPr>
        <w:t xml:space="preserve"> </w:t>
      </w:r>
      <w:r w:rsidR="00A902D2">
        <w:rPr>
          <w:rFonts w:ascii="Calibri" w:hAnsi="Calibri" w:cs="Calibri"/>
          <w:b/>
          <w:bCs/>
          <w:sz w:val="20"/>
          <w:szCs w:val="20"/>
        </w:rPr>
        <w:t>a</w:t>
      </w:r>
      <w:r w:rsidR="00CB53D8" w:rsidRPr="004C37C3">
        <w:rPr>
          <w:rFonts w:ascii="Calibri" w:hAnsi="Calibri" w:cs="Calibri"/>
          <w:b/>
          <w:bCs/>
          <w:sz w:val="20"/>
          <w:szCs w:val="20"/>
        </w:rPr>
        <w:t xml:space="preserve">.m. – </w:t>
      </w:r>
      <w:r w:rsidRPr="004C37C3">
        <w:rPr>
          <w:rFonts w:ascii="Calibri" w:hAnsi="Calibri" w:cs="Calibri"/>
          <w:b/>
          <w:bCs/>
          <w:sz w:val="20"/>
          <w:szCs w:val="20"/>
        </w:rPr>
        <w:t>Fraud Prevention and Detection</w:t>
      </w:r>
    </w:p>
    <w:p w14:paraId="6B2033BD" w14:textId="7E6BE57C" w:rsidR="00CB53D8" w:rsidRPr="004C37C3" w:rsidRDefault="00CB53D8" w:rsidP="00CB53D8">
      <w:pPr>
        <w:rPr>
          <w:rFonts w:ascii="Calibri" w:hAnsi="Calibri" w:cs="Calibri"/>
          <w:b/>
          <w:bCs/>
          <w:sz w:val="20"/>
          <w:szCs w:val="20"/>
        </w:rPr>
      </w:pPr>
      <w:r w:rsidRPr="004C37C3">
        <w:rPr>
          <w:rFonts w:ascii="Calibri" w:hAnsi="Calibri" w:cs="Calibri"/>
          <w:b/>
          <w:bCs/>
          <w:sz w:val="20"/>
          <w:szCs w:val="20"/>
        </w:rPr>
        <w:t xml:space="preserve">Instructed by </w:t>
      </w:r>
      <w:r w:rsidR="004C37C3" w:rsidRPr="004C37C3">
        <w:rPr>
          <w:rFonts w:ascii="Calibri" w:hAnsi="Calibri" w:cs="Calibri"/>
          <w:b/>
          <w:bCs/>
          <w:sz w:val="20"/>
          <w:szCs w:val="20"/>
        </w:rPr>
        <w:t>Jenny Dominguez</w:t>
      </w:r>
    </w:p>
    <w:p w14:paraId="2E55CB3A" w14:textId="01C5BE95" w:rsidR="00CB53D8" w:rsidRDefault="008D23F8" w:rsidP="00CB53D8">
      <w:pPr>
        <w:rPr>
          <w:rFonts w:ascii="Calibri" w:hAnsi="Calibri" w:cs="Calibri"/>
          <w:sz w:val="20"/>
          <w:szCs w:val="20"/>
        </w:rPr>
      </w:pPr>
      <w:r w:rsidRPr="008D23F8">
        <w:rPr>
          <w:rFonts w:ascii="Calibri" w:hAnsi="Calibri" w:cs="Calibri"/>
          <w:sz w:val="20"/>
          <w:szCs w:val="20"/>
        </w:rPr>
        <w:t>Discussion of fraud trends, prevention practices and detection techniques.</w:t>
      </w:r>
    </w:p>
    <w:p w14:paraId="749F707A" w14:textId="77777777" w:rsidR="00A902D2" w:rsidRDefault="00A902D2" w:rsidP="00CB53D8">
      <w:pPr>
        <w:rPr>
          <w:rFonts w:ascii="Calibri" w:hAnsi="Calibri" w:cs="Calibri"/>
          <w:b/>
          <w:bCs/>
          <w:sz w:val="20"/>
          <w:szCs w:val="20"/>
        </w:rPr>
      </w:pPr>
    </w:p>
    <w:p w14:paraId="1A2D1852" w14:textId="6B4EF996" w:rsidR="008D23F8" w:rsidRPr="00A902D2" w:rsidRDefault="00A902D2" w:rsidP="00CB53D8">
      <w:pPr>
        <w:rPr>
          <w:rFonts w:ascii="Calibri" w:hAnsi="Calibri" w:cs="Calibri"/>
          <w:b/>
          <w:bCs/>
          <w:sz w:val="20"/>
          <w:szCs w:val="20"/>
        </w:rPr>
      </w:pPr>
      <w:r>
        <w:rPr>
          <w:rFonts w:ascii="Calibri" w:hAnsi="Calibri" w:cs="Calibri"/>
          <w:b/>
          <w:bCs/>
          <w:sz w:val="20"/>
          <w:szCs w:val="20"/>
        </w:rPr>
        <w:t>11</w:t>
      </w:r>
      <w:r w:rsidRPr="00A902D2">
        <w:rPr>
          <w:rFonts w:ascii="Calibri" w:hAnsi="Calibri" w:cs="Calibri"/>
          <w:b/>
          <w:bCs/>
          <w:sz w:val="20"/>
          <w:szCs w:val="20"/>
        </w:rPr>
        <w:t>:</w:t>
      </w:r>
      <w:r>
        <w:rPr>
          <w:rFonts w:ascii="Calibri" w:hAnsi="Calibri" w:cs="Calibri"/>
          <w:b/>
          <w:bCs/>
          <w:sz w:val="20"/>
          <w:szCs w:val="20"/>
        </w:rPr>
        <w:t>05</w:t>
      </w:r>
      <w:r w:rsidRPr="00A902D2">
        <w:rPr>
          <w:rFonts w:ascii="Calibri" w:hAnsi="Calibri" w:cs="Calibri"/>
          <w:b/>
          <w:bCs/>
          <w:sz w:val="20"/>
          <w:szCs w:val="20"/>
        </w:rPr>
        <w:t xml:space="preserve"> – 1</w:t>
      </w:r>
      <w:r>
        <w:rPr>
          <w:rFonts w:ascii="Calibri" w:hAnsi="Calibri" w:cs="Calibri"/>
          <w:b/>
          <w:bCs/>
          <w:sz w:val="20"/>
          <w:szCs w:val="20"/>
        </w:rPr>
        <w:t>1</w:t>
      </w:r>
      <w:r w:rsidRPr="00A902D2">
        <w:rPr>
          <w:rFonts w:ascii="Calibri" w:hAnsi="Calibri" w:cs="Calibri"/>
          <w:b/>
          <w:bCs/>
          <w:sz w:val="20"/>
          <w:szCs w:val="20"/>
        </w:rPr>
        <w:t>:</w:t>
      </w:r>
      <w:r>
        <w:rPr>
          <w:rFonts w:ascii="Calibri" w:hAnsi="Calibri" w:cs="Calibri"/>
          <w:b/>
          <w:bCs/>
          <w:sz w:val="20"/>
          <w:szCs w:val="20"/>
        </w:rPr>
        <w:t>20</w:t>
      </w:r>
      <w:r w:rsidRPr="00A902D2">
        <w:rPr>
          <w:rFonts w:ascii="Calibri" w:hAnsi="Calibri" w:cs="Calibri"/>
          <w:b/>
          <w:bCs/>
          <w:sz w:val="20"/>
          <w:szCs w:val="20"/>
        </w:rPr>
        <w:t xml:space="preserve"> a.m. – Break</w:t>
      </w:r>
    </w:p>
    <w:p w14:paraId="7F93F7C5" w14:textId="77777777" w:rsidR="00A902D2" w:rsidRDefault="00A902D2" w:rsidP="00A902D2">
      <w:pPr>
        <w:rPr>
          <w:rFonts w:ascii="Calibri" w:hAnsi="Calibri" w:cs="Calibri"/>
          <w:sz w:val="20"/>
          <w:szCs w:val="20"/>
        </w:rPr>
      </w:pPr>
    </w:p>
    <w:p w14:paraId="027350A2" w14:textId="55CC7BCF" w:rsidR="00A902D2" w:rsidRPr="00A902D2" w:rsidRDefault="00A902D2" w:rsidP="00A902D2">
      <w:pPr>
        <w:rPr>
          <w:rFonts w:ascii="Calibri" w:hAnsi="Calibri" w:cs="Calibri"/>
          <w:b/>
          <w:bCs/>
          <w:sz w:val="20"/>
          <w:szCs w:val="20"/>
        </w:rPr>
      </w:pPr>
      <w:r w:rsidRPr="00A902D2">
        <w:rPr>
          <w:rFonts w:ascii="Calibri" w:hAnsi="Calibri" w:cs="Calibri"/>
          <w:b/>
          <w:bCs/>
          <w:sz w:val="20"/>
          <w:szCs w:val="20"/>
        </w:rPr>
        <w:t>1</w:t>
      </w:r>
      <w:r>
        <w:rPr>
          <w:rFonts w:ascii="Calibri" w:hAnsi="Calibri" w:cs="Calibri"/>
          <w:b/>
          <w:bCs/>
          <w:sz w:val="20"/>
          <w:szCs w:val="20"/>
        </w:rPr>
        <w:t>1</w:t>
      </w:r>
      <w:r w:rsidRPr="00A902D2">
        <w:rPr>
          <w:rFonts w:ascii="Calibri" w:hAnsi="Calibri" w:cs="Calibri"/>
          <w:b/>
          <w:bCs/>
          <w:sz w:val="20"/>
          <w:szCs w:val="20"/>
        </w:rPr>
        <w:t>:</w:t>
      </w:r>
      <w:r>
        <w:rPr>
          <w:rFonts w:ascii="Calibri" w:hAnsi="Calibri" w:cs="Calibri"/>
          <w:b/>
          <w:bCs/>
          <w:sz w:val="20"/>
          <w:szCs w:val="20"/>
        </w:rPr>
        <w:t>20</w:t>
      </w:r>
      <w:r w:rsidRPr="00A902D2">
        <w:rPr>
          <w:rFonts w:ascii="Calibri" w:hAnsi="Calibri" w:cs="Calibri"/>
          <w:b/>
          <w:bCs/>
          <w:sz w:val="20"/>
          <w:szCs w:val="20"/>
        </w:rPr>
        <w:t xml:space="preserve"> – 1</w:t>
      </w:r>
      <w:r>
        <w:rPr>
          <w:rFonts w:ascii="Calibri" w:hAnsi="Calibri" w:cs="Calibri"/>
          <w:b/>
          <w:bCs/>
          <w:sz w:val="20"/>
          <w:szCs w:val="20"/>
        </w:rPr>
        <w:t>2</w:t>
      </w:r>
      <w:r w:rsidRPr="00A902D2">
        <w:rPr>
          <w:rFonts w:ascii="Calibri" w:hAnsi="Calibri" w:cs="Calibri"/>
          <w:b/>
          <w:bCs/>
          <w:sz w:val="20"/>
          <w:szCs w:val="20"/>
        </w:rPr>
        <w:t>:</w:t>
      </w:r>
      <w:r>
        <w:rPr>
          <w:rFonts w:ascii="Calibri" w:hAnsi="Calibri" w:cs="Calibri"/>
          <w:b/>
          <w:bCs/>
          <w:sz w:val="20"/>
          <w:szCs w:val="20"/>
        </w:rPr>
        <w:t>25</w:t>
      </w:r>
      <w:r w:rsidRPr="00A902D2">
        <w:rPr>
          <w:rFonts w:ascii="Calibri" w:hAnsi="Calibri" w:cs="Calibri"/>
          <w:b/>
          <w:bCs/>
          <w:sz w:val="20"/>
          <w:szCs w:val="20"/>
        </w:rPr>
        <w:t xml:space="preserve"> </w:t>
      </w:r>
      <w:r>
        <w:rPr>
          <w:rFonts w:ascii="Calibri" w:hAnsi="Calibri" w:cs="Calibri"/>
          <w:b/>
          <w:bCs/>
          <w:sz w:val="20"/>
          <w:szCs w:val="20"/>
        </w:rPr>
        <w:t>p</w:t>
      </w:r>
      <w:r w:rsidRPr="00A902D2">
        <w:rPr>
          <w:rFonts w:ascii="Calibri" w:hAnsi="Calibri" w:cs="Calibri"/>
          <w:b/>
          <w:bCs/>
          <w:sz w:val="20"/>
          <w:szCs w:val="20"/>
        </w:rPr>
        <w:t>.m. – Fraud Prevention and Detection</w:t>
      </w:r>
      <w:r>
        <w:rPr>
          <w:rFonts w:ascii="Calibri" w:hAnsi="Calibri" w:cs="Calibri"/>
          <w:b/>
          <w:bCs/>
          <w:sz w:val="20"/>
          <w:szCs w:val="20"/>
        </w:rPr>
        <w:t xml:space="preserve">(continued) </w:t>
      </w:r>
    </w:p>
    <w:p w14:paraId="1CE8FF51" w14:textId="77777777" w:rsidR="00A902D2" w:rsidRPr="00A902D2" w:rsidRDefault="00A902D2" w:rsidP="00A902D2">
      <w:pPr>
        <w:rPr>
          <w:rFonts w:ascii="Calibri" w:hAnsi="Calibri" w:cs="Calibri"/>
          <w:b/>
          <w:bCs/>
          <w:sz w:val="20"/>
          <w:szCs w:val="20"/>
        </w:rPr>
      </w:pPr>
      <w:r w:rsidRPr="00A902D2">
        <w:rPr>
          <w:rFonts w:ascii="Calibri" w:hAnsi="Calibri" w:cs="Calibri"/>
          <w:b/>
          <w:bCs/>
          <w:sz w:val="20"/>
          <w:szCs w:val="20"/>
        </w:rPr>
        <w:t>Instructed by Jenny Dominguez</w:t>
      </w:r>
    </w:p>
    <w:p w14:paraId="7BF7965C" w14:textId="1BAAF5E8" w:rsidR="00A902D2" w:rsidRDefault="00A902D2" w:rsidP="00A902D2">
      <w:pPr>
        <w:rPr>
          <w:rFonts w:ascii="Calibri" w:hAnsi="Calibri" w:cs="Calibri"/>
          <w:sz w:val="20"/>
          <w:szCs w:val="20"/>
        </w:rPr>
      </w:pPr>
      <w:r w:rsidRPr="00A902D2">
        <w:rPr>
          <w:rFonts w:ascii="Calibri" w:hAnsi="Calibri" w:cs="Calibri"/>
          <w:sz w:val="20"/>
          <w:szCs w:val="20"/>
        </w:rPr>
        <w:t>Discussion of fraud trends, prevention practices and detection techniques.</w:t>
      </w:r>
    </w:p>
    <w:p w14:paraId="08A879BC" w14:textId="77777777" w:rsidR="00A902D2" w:rsidRPr="00DE5931" w:rsidRDefault="00A902D2" w:rsidP="00A902D2">
      <w:pPr>
        <w:rPr>
          <w:rFonts w:ascii="Calibri" w:hAnsi="Calibri" w:cs="Calibri"/>
          <w:sz w:val="20"/>
          <w:szCs w:val="20"/>
        </w:rPr>
      </w:pPr>
    </w:p>
    <w:p w14:paraId="2E628571" w14:textId="613B67D8" w:rsidR="0045243A" w:rsidRDefault="0045243A" w:rsidP="0045243A">
      <w:pPr>
        <w:rPr>
          <w:rFonts w:ascii="Calibri" w:hAnsi="Calibri" w:cs="Arial"/>
          <w:b/>
          <w:color w:val="000000"/>
          <w:sz w:val="20"/>
          <w:szCs w:val="20"/>
        </w:rPr>
      </w:pPr>
      <w:r>
        <w:rPr>
          <w:rFonts w:ascii="Calibri" w:hAnsi="Calibri" w:cs="Arial"/>
          <w:b/>
          <w:color w:val="000000"/>
          <w:sz w:val="20"/>
          <w:szCs w:val="20"/>
        </w:rPr>
        <w:t>Who should attend this program</w:t>
      </w:r>
      <w:r w:rsidR="008D23F8">
        <w:rPr>
          <w:rFonts w:ascii="Calibri" w:hAnsi="Calibri" w:cs="Arial"/>
          <w:b/>
          <w:color w:val="000000"/>
          <w:sz w:val="20"/>
          <w:szCs w:val="20"/>
        </w:rPr>
        <w:t>:</w:t>
      </w:r>
      <w:r w:rsidR="008D23F8" w:rsidRPr="008D23F8">
        <w:t xml:space="preserve"> </w:t>
      </w:r>
      <w:bookmarkStart w:id="1" w:name="_Hlk80005869"/>
      <w:r w:rsidR="00A902D2" w:rsidRPr="008C7D0D">
        <w:rPr>
          <w:rFonts w:ascii="Calibri" w:hAnsi="Calibri" w:cs="Arial"/>
          <w:sz w:val="20"/>
          <w:szCs w:val="20"/>
        </w:rPr>
        <w:t>Accounting and business professionals</w:t>
      </w:r>
      <w:bookmarkEnd w:id="1"/>
    </w:p>
    <w:p w14:paraId="14A5FBB2" w14:textId="77777777" w:rsidR="0045243A" w:rsidRPr="00DE5931" w:rsidRDefault="0045243A" w:rsidP="0045243A">
      <w:pPr>
        <w:rPr>
          <w:rFonts w:ascii="Calibri" w:hAnsi="Calibri" w:cs="Calibri"/>
          <w:sz w:val="20"/>
          <w:szCs w:val="20"/>
        </w:rPr>
      </w:pPr>
    </w:p>
    <w:p w14:paraId="531C787E" w14:textId="77777777" w:rsidR="00A902D2" w:rsidRDefault="00A902D2" w:rsidP="0045243A">
      <w:pPr>
        <w:rPr>
          <w:rFonts w:ascii="Calibri" w:hAnsi="Calibri" w:cs="Arial"/>
          <w:b/>
          <w:color w:val="000000"/>
          <w:sz w:val="20"/>
          <w:szCs w:val="20"/>
        </w:rPr>
      </w:pPr>
    </w:p>
    <w:p w14:paraId="7BEEF938" w14:textId="77777777" w:rsidR="00A902D2" w:rsidRDefault="00A902D2" w:rsidP="0045243A">
      <w:pPr>
        <w:rPr>
          <w:rFonts w:ascii="Calibri" w:hAnsi="Calibri" w:cs="Arial"/>
          <w:b/>
          <w:color w:val="000000"/>
          <w:sz w:val="20"/>
          <w:szCs w:val="20"/>
        </w:rPr>
      </w:pPr>
    </w:p>
    <w:p w14:paraId="23B3F055" w14:textId="77777777" w:rsidR="00A902D2" w:rsidRDefault="00A902D2" w:rsidP="0045243A">
      <w:pPr>
        <w:rPr>
          <w:rFonts w:ascii="Calibri" w:hAnsi="Calibri" w:cs="Arial"/>
          <w:b/>
          <w:color w:val="000000"/>
          <w:sz w:val="20"/>
          <w:szCs w:val="20"/>
        </w:rPr>
      </w:pPr>
    </w:p>
    <w:p w14:paraId="3EB5A59E" w14:textId="19DBE384" w:rsidR="0045243A" w:rsidRPr="00DE5931" w:rsidRDefault="0045243A" w:rsidP="0045243A">
      <w:pPr>
        <w:rPr>
          <w:rFonts w:ascii="Calibri" w:hAnsi="Calibri" w:cs="Arial"/>
          <w:b/>
          <w:color w:val="000000"/>
          <w:sz w:val="20"/>
          <w:szCs w:val="20"/>
        </w:rPr>
      </w:pPr>
      <w:r w:rsidRPr="00DE5931">
        <w:rPr>
          <w:rFonts w:ascii="Calibri" w:hAnsi="Calibri" w:cs="Arial"/>
          <w:b/>
          <w:color w:val="000000"/>
          <w:sz w:val="20"/>
          <w:szCs w:val="20"/>
        </w:rPr>
        <w:lastRenderedPageBreak/>
        <w:t>CPE</w:t>
      </w:r>
    </w:p>
    <w:p w14:paraId="599F82F3" w14:textId="0D868A56" w:rsidR="0045243A" w:rsidRPr="00061109" w:rsidRDefault="0045243A" w:rsidP="0045243A">
      <w:pPr>
        <w:rPr>
          <w:rFonts w:ascii="Calibri" w:hAnsi="Calibri" w:cs="Calibri"/>
          <w:sz w:val="20"/>
          <w:szCs w:val="20"/>
        </w:rPr>
      </w:pPr>
      <w:r w:rsidRPr="00DE5931">
        <w:rPr>
          <w:rFonts w:ascii="Calibri" w:hAnsi="Calibri" w:cs="Calibri"/>
          <w:sz w:val="20"/>
          <w:szCs w:val="20"/>
        </w:rPr>
        <w:t xml:space="preserve">Prerequisites: </w:t>
      </w:r>
      <w:r w:rsidR="008D23F8">
        <w:rPr>
          <w:rFonts w:ascii="Calibri" w:hAnsi="Calibri" w:cs="Calibri"/>
          <w:sz w:val="20"/>
          <w:szCs w:val="20"/>
        </w:rPr>
        <w:t>None</w:t>
      </w:r>
      <w:r w:rsidR="008D23F8">
        <w:rPr>
          <w:rFonts w:ascii="Calibri" w:hAnsi="Calibri" w:cs="Calibri"/>
          <w:sz w:val="20"/>
          <w:szCs w:val="20"/>
        </w:rPr>
        <w:tab/>
      </w:r>
      <w:r w:rsidRPr="00DE5931">
        <w:rPr>
          <w:rFonts w:ascii="Calibri" w:hAnsi="Calibri" w:cs="Calibri"/>
          <w:sz w:val="20"/>
          <w:szCs w:val="20"/>
        </w:rPr>
        <w:br/>
        <w:t xml:space="preserve">Program level: </w:t>
      </w:r>
      <w:r w:rsidR="008D23F8">
        <w:rPr>
          <w:rFonts w:ascii="Calibri" w:hAnsi="Calibri" w:cs="Calibri"/>
          <w:sz w:val="20"/>
          <w:szCs w:val="20"/>
        </w:rPr>
        <w:t>Overview</w:t>
      </w:r>
      <w:r w:rsidRPr="00DE5931">
        <w:rPr>
          <w:rFonts w:ascii="Calibri" w:hAnsi="Calibri" w:cs="Calibri"/>
          <w:sz w:val="20"/>
          <w:szCs w:val="20"/>
        </w:rPr>
        <w:br/>
        <w:t xml:space="preserve">Advance preparation: </w:t>
      </w:r>
      <w:r w:rsidR="008D23F8">
        <w:rPr>
          <w:rFonts w:ascii="Calibri" w:hAnsi="Calibri" w:cs="Calibri"/>
          <w:sz w:val="20"/>
          <w:szCs w:val="20"/>
        </w:rPr>
        <w:t>None</w:t>
      </w:r>
      <w:r w:rsidRPr="00DE5931">
        <w:rPr>
          <w:rFonts w:ascii="Calibri" w:hAnsi="Calibri" w:cs="Calibri"/>
          <w:sz w:val="20"/>
          <w:szCs w:val="20"/>
        </w:rPr>
        <w:br/>
        <w:t xml:space="preserve">Delivery method: </w:t>
      </w:r>
      <w:r w:rsidR="008D23F8">
        <w:rPr>
          <w:rFonts w:ascii="Calibri" w:hAnsi="Calibri" w:cs="Calibri"/>
          <w:sz w:val="20"/>
          <w:szCs w:val="20"/>
        </w:rPr>
        <w:t>Group Internet Based</w:t>
      </w:r>
    </w:p>
    <w:p w14:paraId="576F9B56" w14:textId="396DC60C" w:rsidR="0045243A" w:rsidRPr="00061109" w:rsidRDefault="0045243A" w:rsidP="0045243A">
      <w:pPr>
        <w:rPr>
          <w:rFonts w:ascii="Calibri" w:hAnsi="Calibri" w:cs="Calibri"/>
          <w:sz w:val="20"/>
          <w:szCs w:val="20"/>
        </w:rPr>
      </w:pPr>
      <w:r w:rsidRPr="00061109">
        <w:rPr>
          <w:rFonts w:ascii="Calibri" w:hAnsi="Calibri" w:cs="Calibri"/>
          <w:sz w:val="20"/>
          <w:szCs w:val="20"/>
        </w:rPr>
        <w:t xml:space="preserve">Recommended CPE: </w:t>
      </w:r>
      <w:r w:rsidR="008D23F8" w:rsidRPr="008D23F8">
        <w:rPr>
          <w:rFonts w:ascii="Calibri" w:hAnsi="Calibri" w:cs="Calibri"/>
          <w:sz w:val="20"/>
          <w:szCs w:val="20"/>
        </w:rPr>
        <w:t>4 credits Auditing (Governmental)</w:t>
      </w:r>
    </w:p>
    <w:p w14:paraId="783AD935" w14:textId="77777777" w:rsidR="008D23F8" w:rsidRDefault="008D23F8" w:rsidP="0045243A">
      <w:pPr>
        <w:rPr>
          <w:rFonts w:ascii="Calibri" w:hAnsi="Calibri" w:cs="Calibri"/>
          <w:sz w:val="20"/>
          <w:szCs w:val="20"/>
        </w:rPr>
      </w:pPr>
    </w:p>
    <w:p w14:paraId="4E1CDA7D" w14:textId="77777777" w:rsidR="008D23F8" w:rsidRDefault="008D23F8" w:rsidP="0045243A">
      <w:pPr>
        <w:rPr>
          <w:rFonts w:ascii="Calibri" w:hAnsi="Calibri" w:cs="Calibri"/>
          <w:b/>
          <w:sz w:val="20"/>
          <w:szCs w:val="20"/>
        </w:rPr>
      </w:pPr>
    </w:p>
    <w:p w14:paraId="6C74DD5C" w14:textId="77777777" w:rsidR="008D23F8" w:rsidRDefault="008D23F8" w:rsidP="0045243A">
      <w:pPr>
        <w:rPr>
          <w:rFonts w:ascii="Calibri" w:hAnsi="Calibri" w:cs="Calibri"/>
          <w:b/>
          <w:sz w:val="20"/>
          <w:szCs w:val="20"/>
        </w:rPr>
      </w:pPr>
    </w:p>
    <w:p w14:paraId="7A2209C9" w14:textId="43F6C1C8" w:rsidR="0045243A" w:rsidRPr="009A6018" w:rsidRDefault="0045243A" w:rsidP="0045243A">
      <w:pPr>
        <w:rPr>
          <w:rFonts w:ascii="Calibri" w:hAnsi="Calibri" w:cs="Calibri"/>
          <w:b/>
          <w:sz w:val="20"/>
          <w:szCs w:val="20"/>
        </w:rPr>
      </w:pPr>
      <w:r w:rsidRPr="009A6018">
        <w:rPr>
          <w:rFonts w:ascii="Calibri" w:hAnsi="Calibri" w:cs="Calibri"/>
          <w:b/>
          <w:sz w:val="20"/>
          <w:szCs w:val="20"/>
        </w:rPr>
        <w:t>NASBA Statement</w:t>
      </w:r>
    </w:p>
    <w:p w14:paraId="06DE5158" w14:textId="77777777" w:rsidR="0045243A" w:rsidRPr="009A6018" w:rsidRDefault="0045243A" w:rsidP="0045243A">
      <w:pPr>
        <w:rPr>
          <w:rStyle w:val="Hyperlink"/>
          <w:rFonts w:ascii="Calibri" w:hAnsi="Calibri" w:cs="Calibri"/>
          <w:sz w:val="20"/>
          <w:szCs w:val="20"/>
        </w:rPr>
      </w:pPr>
      <w:r w:rsidRPr="009A6018">
        <w:rPr>
          <w:rFonts w:ascii="Calibri" w:hAnsi="Calibri" w:cs="Calibri"/>
          <w:sz w:val="20"/>
          <w:szCs w:val="20"/>
        </w:rPr>
        <w:t xml:space="preserve">CliftonLarsonAllen LLP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11" w:history="1">
        <w:r w:rsidRPr="009A6018">
          <w:rPr>
            <w:rStyle w:val="Hyperlink"/>
            <w:rFonts w:ascii="Calibri" w:hAnsi="Calibri" w:cs="Calibri"/>
            <w:sz w:val="20"/>
            <w:szCs w:val="20"/>
          </w:rPr>
          <w:t>www.nasbaregistry.org</w:t>
        </w:r>
      </w:hyperlink>
    </w:p>
    <w:p w14:paraId="19E3510C" w14:textId="77777777" w:rsidR="0045243A" w:rsidRPr="009A6018" w:rsidRDefault="0045243A" w:rsidP="0045243A">
      <w:pPr>
        <w:rPr>
          <w:rFonts w:ascii="Calibri" w:hAnsi="Calibri" w:cs="Calibri"/>
          <w:sz w:val="20"/>
          <w:szCs w:val="20"/>
        </w:rPr>
      </w:pPr>
    </w:p>
    <w:p w14:paraId="40A8F60D" w14:textId="77777777" w:rsidR="0045243A" w:rsidRPr="009A6018" w:rsidRDefault="0045243A" w:rsidP="0045243A">
      <w:pPr>
        <w:rPr>
          <w:rFonts w:ascii="Calibri" w:hAnsi="Calibri" w:cs="Calibri"/>
          <w:b/>
          <w:sz w:val="20"/>
          <w:szCs w:val="20"/>
        </w:rPr>
      </w:pPr>
      <w:r w:rsidRPr="009A6018">
        <w:rPr>
          <w:rFonts w:ascii="Calibri" w:hAnsi="Calibri" w:cs="Calibri"/>
          <w:b/>
          <w:sz w:val="20"/>
          <w:szCs w:val="20"/>
        </w:rPr>
        <w:t>CPE Sponsor Policies</w:t>
      </w:r>
    </w:p>
    <w:p w14:paraId="2CF42F82" w14:textId="77777777" w:rsidR="0045243A" w:rsidRPr="00061109" w:rsidRDefault="0045243A" w:rsidP="0045243A">
      <w:pPr>
        <w:rPr>
          <w:rFonts w:ascii="Calibri" w:hAnsi="Calibri" w:cs="Calibri"/>
          <w:color w:val="57A0CC" w:themeColor="hyperlink"/>
          <w:sz w:val="20"/>
          <w:szCs w:val="20"/>
          <w:u w:val="single"/>
        </w:rPr>
      </w:pPr>
      <w:r w:rsidRPr="009A6018">
        <w:rPr>
          <w:rFonts w:ascii="Calibri" w:hAnsi="Calibri" w:cs="Calibri"/>
          <w:color w:val="000000"/>
          <w:sz w:val="20"/>
          <w:szCs w:val="20"/>
        </w:rPr>
        <w:t xml:space="preserve">For more information regarding CliftonLarsonAllen’s CPE Sponsor policies, </w:t>
      </w:r>
      <w:r w:rsidRPr="009A6018">
        <w:rPr>
          <w:rFonts w:ascii="Calibri" w:hAnsi="Calibri" w:cs="Calibri"/>
          <w:sz w:val="20"/>
          <w:szCs w:val="20"/>
        </w:rPr>
        <w:t xml:space="preserve">contact </w:t>
      </w:r>
      <w:hyperlink r:id="rId12" w:history="1">
        <w:r w:rsidRPr="009A6018">
          <w:rPr>
            <w:rStyle w:val="Hyperlink"/>
            <w:rFonts w:ascii="Calibri" w:hAnsi="Calibri" w:cs="Calibri"/>
            <w:sz w:val="20"/>
            <w:szCs w:val="20"/>
          </w:rPr>
          <w:t>Elizabeth.spencer@claconnect.com</w:t>
        </w:r>
      </w:hyperlink>
    </w:p>
    <w:p w14:paraId="2ECF5F73" w14:textId="77777777" w:rsidR="0045243A" w:rsidRDefault="0045243A" w:rsidP="0045243A">
      <w:pPr>
        <w:pStyle w:val="LALetternormal"/>
        <w:spacing w:after="0"/>
        <w:jc w:val="left"/>
        <w:rPr>
          <w:rFonts w:ascii="Calibri" w:hAnsi="Calibri" w:cs="Arial"/>
          <w:b/>
          <w:sz w:val="24"/>
          <w:szCs w:val="24"/>
        </w:rPr>
      </w:pPr>
    </w:p>
    <w:p w14:paraId="065CDB4B" w14:textId="77777777" w:rsidR="00BF1C94" w:rsidRDefault="00BF1C94" w:rsidP="00BF1C94"/>
    <w:p w14:paraId="3355929B" w14:textId="77777777" w:rsidR="00BF1C94" w:rsidRDefault="00BF1C94" w:rsidP="00BF1C94"/>
    <w:p w14:paraId="74E60D49" w14:textId="77777777" w:rsidR="00BF1C94" w:rsidRDefault="00BF1C94" w:rsidP="00BF1C94"/>
    <w:p w14:paraId="3898A693" w14:textId="77777777" w:rsidR="00BF1C94" w:rsidRDefault="00BF1C94" w:rsidP="00BF1C94"/>
    <w:p w14:paraId="533B3562" w14:textId="77777777" w:rsidR="00BF1C94" w:rsidRDefault="00BF1C94" w:rsidP="00BF1C94"/>
    <w:p w14:paraId="217BE498" w14:textId="77777777" w:rsidR="00BF1C94" w:rsidRDefault="00BF1C94" w:rsidP="00BF1C94"/>
    <w:p w14:paraId="28FD5597" w14:textId="77777777" w:rsidR="00C44EAC" w:rsidRDefault="00C44EAC" w:rsidP="00BF1C94"/>
    <w:p w14:paraId="19C94871" w14:textId="77777777" w:rsidR="00C44EAC" w:rsidRDefault="00C44EAC" w:rsidP="00BF1C94"/>
    <w:p w14:paraId="59ECCE92" w14:textId="77777777" w:rsidR="00C44EAC" w:rsidRDefault="00C44EAC" w:rsidP="00BF1C94"/>
    <w:p w14:paraId="6CBDA7BB" w14:textId="77777777" w:rsidR="00C44EAC" w:rsidRDefault="00C44EAC" w:rsidP="00BF1C94"/>
    <w:p w14:paraId="42D891F7" w14:textId="77777777" w:rsidR="00C44EAC" w:rsidRPr="00C44EAC" w:rsidRDefault="00C44EAC" w:rsidP="00BF1C94">
      <w:pPr>
        <w:rPr>
          <w:rFonts w:ascii="Calibri" w:hAnsi="Calibri"/>
          <w:sz w:val="20"/>
          <w:szCs w:val="20"/>
        </w:rPr>
      </w:pPr>
    </w:p>
    <w:sectPr w:rsidR="00C44EAC" w:rsidRPr="00C44EAC" w:rsidSect="008D23F8">
      <w:headerReference w:type="default" r:id="rId13"/>
      <w:footerReference w:type="default" r:id="rId14"/>
      <w:headerReference w:type="first" r:id="rId15"/>
      <w:footerReference w:type="first" r:id="rId16"/>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BACC" w14:textId="77777777" w:rsidR="00651B16" w:rsidRDefault="00651B16" w:rsidP="006E11AE">
      <w:r>
        <w:separator/>
      </w:r>
    </w:p>
  </w:endnote>
  <w:endnote w:type="continuationSeparator" w:id="0">
    <w:p w14:paraId="5C7DD97F" w14:textId="77777777" w:rsidR="00651B16" w:rsidRDefault="00651B16" w:rsidP="006E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 Sans 700">
    <w:altName w:val="Calibri"/>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050611"/>
      <w:docPartObj>
        <w:docPartGallery w:val="Page Numbers (Bottom of Page)"/>
        <w:docPartUnique/>
      </w:docPartObj>
    </w:sdtPr>
    <w:sdtEndPr>
      <w:rPr>
        <w:color w:val="7F7F7F" w:themeColor="background1" w:themeShade="7F"/>
        <w:spacing w:val="60"/>
      </w:rPr>
    </w:sdtEndPr>
    <w:sdtContent>
      <w:p w14:paraId="572BAD98" w14:textId="0703BF6E" w:rsidR="00342D34" w:rsidRDefault="00342D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694D73" w14:textId="77777777" w:rsidR="0045243A" w:rsidRDefault="0045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779681"/>
      <w:docPartObj>
        <w:docPartGallery w:val="Page Numbers (Bottom of Page)"/>
        <w:docPartUnique/>
      </w:docPartObj>
    </w:sdtPr>
    <w:sdtEndPr>
      <w:rPr>
        <w:color w:val="7F7F7F" w:themeColor="background1" w:themeShade="7F"/>
        <w:spacing w:val="60"/>
      </w:rPr>
    </w:sdtEndPr>
    <w:sdtContent>
      <w:p w14:paraId="7C26091B" w14:textId="3E1E2B1D" w:rsidR="00342D34" w:rsidRDefault="00342D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806E46" w14:textId="2E76E76B" w:rsidR="0045112B" w:rsidRDefault="0045112B" w:rsidP="0045112B">
    <w:pPr>
      <w:pStyle w:val="CLALTRHeadero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11E9" w14:textId="77777777" w:rsidR="00651B16" w:rsidRDefault="00651B16" w:rsidP="006E11AE">
      <w:r>
        <w:separator/>
      </w:r>
    </w:p>
  </w:footnote>
  <w:footnote w:type="continuationSeparator" w:id="0">
    <w:p w14:paraId="535B85F0" w14:textId="77777777" w:rsidR="00651B16" w:rsidRDefault="00651B16" w:rsidP="006E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5B67" w14:textId="77777777" w:rsidR="008D23F8" w:rsidRDefault="008D23F8" w:rsidP="008D23F8">
    <w:pPr>
      <w:pStyle w:val="Header"/>
      <w:ind w:left="5850"/>
      <w:rPr>
        <w:rFonts w:asciiTheme="minorHAnsi" w:hAnsiTheme="minorHAnsi" w:cstheme="minorHAnsi"/>
        <w:b/>
        <w:bCs/>
        <w:color w:val="2E334E"/>
        <w:sz w:val="17"/>
        <w:szCs w:val="17"/>
      </w:rPr>
    </w:pPr>
    <w:r>
      <w:rPr>
        <w:rFonts w:asciiTheme="minorHAnsi" w:hAnsiTheme="minorHAnsi" w:cstheme="minorHAnsi"/>
        <w:b/>
        <w:bCs/>
        <w:color w:val="2E334E"/>
        <w:sz w:val="17"/>
        <w:szCs w:val="17"/>
      </w:rPr>
      <w:ptab w:relativeTo="margin" w:alignment="center" w:leader="none"/>
    </w:r>
  </w:p>
  <w:p w14:paraId="4F5DF029" w14:textId="77777777" w:rsidR="008D23F8" w:rsidRDefault="008D23F8" w:rsidP="008D23F8">
    <w:pPr>
      <w:pStyle w:val="Header"/>
      <w:ind w:left="5850"/>
      <w:rPr>
        <w:rFonts w:asciiTheme="minorHAnsi" w:hAnsiTheme="minorHAnsi" w:cstheme="minorHAnsi"/>
        <w:b/>
        <w:bCs/>
        <w:color w:val="2E334E"/>
        <w:sz w:val="17"/>
        <w:szCs w:val="17"/>
      </w:rPr>
    </w:pPr>
  </w:p>
  <w:p w14:paraId="578EBD41" w14:textId="77777777" w:rsidR="008D23F8" w:rsidRDefault="008D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9751" w14:textId="77777777" w:rsidR="0045112B" w:rsidRDefault="0045112B" w:rsidP="0045112B">
    <w:pPr>
      <w:pStyle w:val="Header"/>
      <w:ind w:left="5850"/>
      <w:rPr>
        <w:rFonts w:ascii="Museo Sans 700" w:hAnsi="Museo Sans 700" w:cs="Museo Sans 700"/>
        <w:color w:val="000044"/>
        <w:sz w:val="17"/>
        <w:szCs w:val="17"/>
      </w:rPr>
    </w:pPr>
    <w:r>
      <w:rPr>
        <w:noProof/>
      </w:rPr>
      <w:drawing>
        <wp:anchor distT="0" distB="0" distL="114300" distR="114300" simplePos="0" relativeHeight="251661312" behindDoc="0" locked="0" layoutInCell="1" allowOverlap="1" wp14:anchorId="62D850B1" wp14:editId="1F9C83D9">
          <wp:simplePos x="0" y="0"/>
          <wp:positionH relativeFrom="margin">
            <wp:posOffset>0</wp:posOffset>
          </wp:positionH>
          <wp:positionV relativeFrom="margin">
            <wp:posOffset>-1143000</wp:posOffset>
          </wp:positionV>
          <wp:extent cx="539496" cy="53035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9496" cy="530352"/>
                  </a:xfrm>
                  <a:prstGeom prst="rect">
                    <a:avLst/>
                  </a:prstGeom>
                </pic:spPr>
              </pic:pic>
            </a:graphicData>
          </a:graphic>
          <wp14:sizeRelH relativeFrom="margin">
            <wp14:pctWidth>0</wp14:pctWidth>
          </wp14:sizeRelH>
          <wp14:sizeRelV relativeFrom="margin">
            <wp14:pctHeight>0</wp14:pctHeight>
          </wp14:sizeRelV>
        </wp:anchor>
      </w:drawing>
    </w:r>
  </w:p>
  <w:p w14:paraId="16DBBFFE" w14:textId="77777777" w:rsidR="0045112B" w:rsidRDefault="0045112B" w:rsidP="0045112B">
    <w:pPr>
      <w:pStyle w:val="Header"/>
      <w:ind w:left="5850"/>
      <w:rPr>
        <w:rFonts w:asciiTheme="minorHAnsi" w:hAnsiTheme="minorHAnsi" w:cstheme="minorHAnsi"/>
        <w:b/>
        <w:bCs/>
        <w:color w:val="000044"/>
        <w:sz w:val="17"/>
        <w:szCs w:val="17"/>
      </w:rPr>
    </w:pPr>
    <w:r>
      <w:rPr>
        <w:rFonts w:ascii="Museo Sans 700" w:hAnsi="Museo Sans 700" w:cs="Museo Sans 700"/>
        <w:color w:val="000044"/>
        <w:sz w:val="17"/>
        <w:szCs w:val="17"/>
      </w:rPr>
      <w:br/>
    </w:r>
  </w:p>
  <w:p w14:paraId="07612448" w14:textId="77777777" w:rsidR="0045112B" w:rsidRPr="007F43EB" w:rsidRDefault="0045112B" w:rsidP="0045112B">
    <w:pPr>
      <w:pStyle w:val="Header"/>
      <w:ind w:left="5850"/>
      <w:rPr>
        <w:rFonts w:asciiTheme="minorHAnsi" w:hAnsiTheme="minorHAnsi" w:cstheme="minorHAnsi"/>
        <w:b/>
        <w:bCs/>
        <w:color w:val="2E334E"/>
      </w:rPr>
    </w:pPr>
    <w:r w:rsidRPr="007F43EB">
      <w:rPr>
        <w:rFonts w:asciiTheme="minorHAnsi" w:hAnsiTheme="minorHAnsi" w:cstheme="minorHAnsi"/>
        <w:b/>
        <w:bCs/>
        <w:color w:val="2E334E"/>
        <w:sz w:val="17"/>
        <w:szCs w:val="17"/>
      </w:rPr>
      <w:t>CliftonLarsonAllen LLP</w:t>
    </w:r>
  </w:p>
  <w:p w14:paraId="34B989B1" w14:textId="77777777" w:rsidR="0045112B" w:rsidRPr="007F43EB" w:rsidRDefault="0045112B" w:rsidP="0045112B">
    <w:pPr>
      <w:pStyle w:val="Header"/>
      <w:ind w:left="5850"/>
      <w:rPr>
        <w:rFonts w:asciiTheme="minorHAnsi" w:hAnsiTheme="minorHAnsi" w:cstheme="minorHAnsi"/>
        <w:b/>
        <w:bCs/>
        <w:color w:val="2E334E"/>
      </w:rPr>
    </w:pPr>
    <w:r w:rsidRPr="007F43EB">
      <w:rPr>
        <w:rFonts w:asciiTheme="minorHAnsi" w:hAnsiTheme="minorHAnsi" w:cstheme="minorHAnsi"/>
        <w:b/>
        <w:bCs/>
        <w:color w:val="2E334E"/>
        <w:sz w:val="17"/>
        <w:szCs w:val="17"/>
      </w:rPr>
      <w:t>CLAconnect.com</w:t>
    </w:r>
  </w:p>
  <w:p w14:paraId="4CE4133B" w14:textId="77777777" w:rsidR="0045112B" w:rsidRDefault="0045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71C1"/>
    <w:multiLevelType w:val="hybridMultilevel"/>
    <w:tmpl w:val="80E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90C77"/>
    <w:multiLevelType w:val="hybridMultilevel"/>
    <w:tmpl w:val="BFC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138C0"/>
    <w:multiLevelType w:val="hybridMultilevel"/>
    <w:tmpl w:val="BF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F59F9"/>
    <w:multiLevelType w:val="hybridMultilevel"/>
    <w:tmpl w:val="021E73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16F7BBB"/>
    <w:multiLevelType w:val="hybridMultilevel"/>
    <w:tmpl w:val="10F4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1575C"/>
    <w:multiLevelType w:val="hybridMultilevel"/>
    <w:tmpl w:val="52E6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3A"/>
    <w:rsid w:val="00093707"/>
    <w:rsid w:val="000E7B5C"/>
    <w:rsid w:val="00101DA5"/>
    <w:rsid w:val="001D5852"/>
    <w:rsid w:val="002B3659"/>
    <w:rsid w:val="00342D34"/>
    <w:rsid w:val="003F167D"/>
    <w:rsid w:val="00444CC6"/>
    <w:rsid w:val="0045112B"/>
    <w:rsid w:val="0045243A"/>
    <w:rsid w:val="00464C96"/>
    <w:rsid w:val="004C37C3"/>
    <w:rsid w:val="00516229"/>
    <w:rsid w:val="00651B16"/>
    <w:rsid w:val="00683319"/>
    <w:rsid w:val="006C684B"/>
    <w:rsid w:val="006E11AE"/>
    <w:rsid w:val="006F6A73"/>
    <w:rsid w:val="00743F22"/>
    <w:rsid w:val="00751315"/>
    <w:rsid w:val="00783A30"/>
    <w:rsid w:val="007C7C6F"/>
    <w:rsid w:val="007D786D"/>
    <w:rsid w:val="007F43EB"/>
    <w:rsid w:val="008D23F8"/>
    <w:rsid w:val="008D50CB"/>
    <w:rsid w:val="00973013"/>
    <w:rsid w:val="00A902D2"/>
    <w:rsid w:val="00B65B2D"/>
    <w:rsid w:val="00BA53AE"/>
    <w:rsid w:val="00BE7BD3"/>
    <w:rsid w:val="00BF1C94"/>
    <w:rsid w:val="00C44EAC"/>
    <w:rsid w:val="00C64433"/>
    <w:rsid w:val="00CB53D8"/>
    <w:rsid w:val="00CF3935"/>
    <w:rsid w:val="00E0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79A23"/>
  <w15:chartTrackingRefBased/>
  <w15:docId w15:val="{321E4F03-D7D5-4A81-A0F3-CDB83B0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1AE"/>
    <w:pPr>
      <w:tabs>
        <w:tab w:val="center" w:pos="4680"/>
        <w:tab w:val="right" w:pos="9360"/>
      </w:tabs>
    </w:pPr>
  </w:style>
  <w:style w:type="character" w:customStyle="1" w:styleId="HeaderChar">
    <w:name w:val="Header Char"/>
    <w:basedOn w:val="DefaultParagraphFont"/>
    <w:link w:val="Header"/>
    <w:uiPriority w:val="99"/>
    <w:rsid w:val="006E11AE"/>
  </w:style>
  <w:style w:type="paragraph" w:styleId="Footer">
    <w:name w:val="footer"/>
    <w:basedOn w:val="Normal"/>
    <w:link w:val="FooterChar"/>
    <w:uiPriority w:val="99"/>
    <w:unhideWhenUsed/>
    <w:rsid w:val="006E11AE"/>
    <w:pPr>
      <w:tabs>
        <w:tab w:val="center" w:pos="4680"/>
        <w:tab w:val="right" w:pos="9360"/>
      </w:tabs>
    </w:pPr>
  </w:style>
  <w:style w:type="character" w:customStyle="1" w:styleId="FooterChar">
    <w:name w:val="Footer Char"/>
    <w:basedOn w:val="DefaultParagraphFont"/>
    <w:link w:val="Footer"/>
    <w:uiPriority w:val="99"/>
    <w:rsid w:val="006E11AE"/>
  </w:style>
  <w:style w:type="paragraph" w:customStyle="1" w:styleId="NoParagraphStyle">
    <w:name w:val="[No Paragraph Style]"/>
    <w:rsid w:val="006E11AE"/>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6E11AE"/>
  </w:style>
  <w:style w:type="paragraph" w:customStyle="1" w:styleId="CLALTRNormal">
    <w:name w:val="CLA LTR Normal"/>
    <w:link w:val="CLALTRNormalChar"/>
    <w:rsid w:val="00444CC6"/>
    <w:pPr>
      <w:spacing w:after="240"/>
    </w:pPr>
    <w:rPr>
      <w:rFonts w:ascii="Calibri" w:eastAsia="Times" w:hAnsi="Calibri" w:cs="Times New Roman"/>
      <w:sz w:val="22"/>
      <w:szCs w:val="20"/>
    </w:rPr>
  </w:style>
  <w:style w:type="character" w:customStyle="1" w:styleId="CLALTRNormalChar">
    <w:name w:val="CLA LTR Normal Char"/>
    <w:basedOn w:val="DefaultParagraphFont"/>
    <w:link w:val="CLALTRNormal"/>
    <w:rsid w:val="00444CC6"/>
    <w:rPr>
      <w:rFonts w:ascii="Calibri" w:eastAsia="Times" w:hAnsi="Calibri" w:cs="Times New Roman"/>
      <w:sz w:val="22"/>
      <w:szCs w:val="20"/>
    </w:rPr>
  </w:style>
  <w:style w:type="paragraph" w:customStyle="1" w:styleId="CLALTRAddressorSignature">
    <w:name w:val="CLA LTR Address or Signature"/>
    <w:basedOn w:val="CLALTRNormal"/>
    <w:next w:val="CLALTRNormal"/>
    <w:rsid w:val="00444CC6"/>
    <w:pPr>
      <w:spacing w:after="0"/>
    </w:pPr>
  </w:style>
  <w:style w:type="paragraph" w:customStyle="1" w:styleId="CLALTRDate">
    <w:name w:val="CLA LTR Date"/>
    <w:basedOn w:val="CLALTRNormal"/>
    <w:next w:val="CLALTRAddressorSignature"/>
    <w:qFormat/>
    <w:rsid w:val="00444CC6"/>
    <w:pPr>
      <w:spacing w:before="480"/>
    </w:pPr>
  </w:style>
  <w:style w:type="paragraph" w:customStyle="1" w:styleId="CLALTRSignLine">
    <w:name w:val="CLA LTR Sign Line"/>
    <w:basedOn w:val="CLALTRNormal"/>
    <w:next w:val="CLALTRNormal"/>
    <w:qFormat/>
    <w:rsid w:val="00444CC6"/>
    <w:rPr>
      <w:rFonts w:cstheme="minorHAnsi"/>
      <w:b/>
    </w:rPr>
  </w:style>
  <w:style w:type="paragraph" w:customStyle="1" w:styleId="CLAProNormalNoSpaceAfter">
    <w:name w:val="CLA Pro Normal No Space After"/>
    <w:next w:val="Normal"/>
    <w:qFormat/>
    <w:rsid w:val="00444CC6"/>
    <w:rPr>
      <w:rFonts w:ascii="Calibri" w:eastAsia="Times New Roman" w:hAnsi="Calibri" w:cs="Times New Roman"/>
      <w:sz w:val="22"/>
      <w:szCs w:val="52"/>
    </w:rPr>
  </w:style>
  <w:style w:type="paragraph" w:styleId="BodyText">
    <w:name w:val="Body Text"/>
    <w:basedOn w:val="Normal"/>
    <w:link w:val="BodyTextChar"/>
    <w:rsid w:val="00093707"/>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093707"/>
    <w:rPr>
      <w:rFonts w:ascii="Arial" w:eastAsia="Times New Roman" w:hAnsi="Arial" w:cs="Times New Roman"/>
      <w:spacing w:val="-5"/>
      <w:sz w:val="20"/>
      <w:szCs w:val="20"/>
    </w:rPr>
  </w:style>
  <w:style w:type="character" w:styleId="Emphasis">
    <w:name w:val="Emphasis"/>
    <w:qFormat/>
    <w:rsid w:val="00093707"/>
    <w:rPr>
      <w:rFonts w:ascii="Arial Black" w:hAnsi="Arial Black"/>
      <w:sz w:val="18"/>
    </w:rPr>
  </w:style>
  <w:style w:type="paragraph" w:styleId="MessageHeader">
    <w:name w:val="Message Header"/>
    <w:basedOn w:val="BodyText"/>
    <w:link w:val="MessageHeaderChar"/>
    <w:rsid w:val="00093707"/>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093707"/>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093707"/>
  </w:style>
  <w:style w:type="character" w:customStyle="1" w:styleId="MessageHeaderLabel">
    <w:name w:val="Message Header Label"/>
    <w:rsid w:val="00093707"/>
    <w:rPr>
      <w:rFonts w:ascii="Arial Black" w:hAnsi="Arial Black"/>
      <w:sz w:val="18"/>
    </w:rPr>
  </w:style>
  <w:style w:type="paragraph" w:customStyle="1" w:styleId="Checkboxes">
    <w:name w:val="Checkboxes"/>
    <w:basedOn w:val="Normal"/>
    <w:rsid w:val="00093707"/>
    <w:pPr>
      <w:spacing w:before="360" w:after="360"/>
    </w:pPr>
    <w:rPr>
      <w:sz w:val="20"/>
      <w:szCs w:val="20"/>
    </w:rPr>
  </w:style>
  <w:style w:type="paragraph" w:customStyle="1" w:styleId="Formal2">
    <w:name w:val="Formal2"/>
    <w:basedOn w:val="Formal1"/>
    <w:rsid w:val="00C64433"/>
    <w:rPr>
      <w:rFonts w:ascii="Arial" w:hAnsi="Arial"/>
      <w:b/>
    </w:rPr>
  </w:style>
  <w:style w:type="paragraph" w:customStyle="1" w:styleId="Formal1">
    <w:name w:val="Formal1"/>
    <w:basedOn w:val="Normal"/>
    <w:rsid w:val="00C64433"/>
    <w:pPr>
      <w:spacing w:before="60" w:after="60"/>
    </w:pPr>
  </w:style>
  <w:style w:type="paragraph" w:customStyle="1" w:styleId="LALetteraddressorsignature">
    <w:name w:val="LA Letter address or signature"/>
    <w:basedOn w:val="Normal"/>
    <w:next w:val="Normal"/>
    <w:rsid w:val="00E00EE3"/>
    <w:pPr>
      <w:jc w:val="both"/>
    </w:pPr>
    <w:rPr>
      <w:rFonts w:eastAsia="Times"/>
      <w:sz w:val="22"/>
      <w:szCs w:val="20"/>
    </w:rPr>
  </w:style>
  <w:style w:type="paragraph" w:customStyle="1" w:styleId="LALetternormal">
    <w:name w:val="LA Letter normal"/>
    <w:link w:val="LALetternormalChar"/>
    <w:rsid w:val="00E00EE3"/>
    <w:pPr>
      <w:spacing w:after="240"/>
      <w:jc w:val="both"/>
    </w:pPr>
    <w:rPr>
      <w:rFonts w:ascii="Times New Roman" w:eastAsia="Times" w:hAnsi="Times New Roman" w:cs="Times New Roman"/>
      <w:sz w:val="22"/>
      <w:szCs w:val="20"/>
    </w:rPr>
  </w:style>
  <w:style w:type="character" w:customStyle="1" w:styleId="LALetternormalChar">
    <w:name w:val="LA Letter normal Char"/>
    <w:basedOn w:val="DefaultParagraphFont"/>
    <w:link w:val="LALetternormal"/>
    <w:rsid w:val="00E00EE3"/>
    <w:rPr>
      <w:rFonts w:ascii="Times New Roman" w:eastAsia="Times" w:hAnsi="Times New Roman" w:cs="Times New Roman"/>
      <w:sz w:val="22"/>
      <w:szCs w:val="20"/>
    </w:rPr>
  </w:style>
  <w:style w:type="paragraph" w:customStyle="1" w:styleId="CLALTRHeaderorFooter">
    <w:name w:val="CLA LTR Header or Footer"/>
    <w:basedOn w:val="Normal"/>
    <w:qFormat/>
    <w:rsid w:val="0045112B"/>
    <w:pPr>
      <w:tabs>
        <w:tab w:val="left" w:pos="9270"/>
        <w:tab w:val="right" w:pos="9450"/>
      </w:tabs>
      <w:ind w:right="-288"/>
    </w:pPr>
    <w:rPr>
      <w:rFonts w:ascii="Calibri" w:hAnsi="Calibri"/>
      <w:color w:val="A5A09E" w:themeColor="background2" w:themeShade="BF"/>
      <w:sz w:val="16"/>
      <w:szCs w:val="20"/>
    </w:rPr>
  </w:style>
  <w:style w:type="character" w:styleId="Hyperlink">
    <w:name w:val="Hyperlink"/>
    <w:basedOn w:val="DefaultParagraphFont"/>
    <w:unhideWhenUsed/>
    <w:rsid w:val="0045243A"/>
    <w:rPr>
      <w:color w:val="57A0CC" w:themeColor="hyperlink"/>
      <w:u w:val="single"/>
    </w:rPr>
  </w:style>
  <w:style w:type="paragraph" w:styleId="ListParagraph">
    <w:name w:val="List Paragraph"/>
    <w:basedOn w:val="Normal"/>
    <w:uiPriority w:val="34"/>
    <w:qFormat/>
    <w:rsid w:val="004C37C3"/>
    <w:pPr>
      <w:ind w:left="720"/>
      <w:contextualSpacing/>
    </w:pPr>
  </w:style>
  <w:style w:type="character" w:styleId="UnresolvedMention">
    <w:name w:val="Unresolved Mention"/>
    <w:basedOn w:val="DefaultParagraphFont"/>
    <w:uiPriority w:val="99"/>
    <w:semiHidden/>
    <w:unhideWhenUsed/>
    <w:rsid w:val="008D23F8"/>
    <w:rPr>
      <w:color w:val="605E5C"/>
      <w:shd w:val="clear" w:color="auto" w:fill="E1DFDD"/>
    </w:rPr>
  </w:style>
  <w:style w:type="character" w:styleId="FollowedHyperlink">
    <w:name w:val="FollowedHyperlink"/>
    <w:basedOn w:val="DefaultParagraphFont"/>
    <w:uiPriority w:val="99"/>
    <w:semiHidden/>
    <w:unhideWhenUsed/>
    <w:rsid w:val="006F6A73"/>
    <w:rPr>
      <w:color w:val="5936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spencer@claconnec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baregistry.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goto.webcasts.com/starthere.jsp?ei=1533337&amp;tp_key=f783aa74b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40730\Downloads\CLA%20Memo.dotx" TargetMode="External"/></Relationships>
</file>

<file path=word/theme/theme1.xml><?xml version="1.0" encoding="utf-8"?>
<a:theme xmlns:a="http://schemas.openxmlformats.org/drawingml/2006/main" name="Office Theme">
  <a:themeElements>
    <a:clrScheme name="Custom 1">
      <a:dk1>
        <a:srgbClr val="414142"/>
      </a:dk1>
      <a:lt1>
        <a:srgbClr val="FFFFFF"/>
      </a:lt1>
      <a:dk2>
        <a:srgbClr val="414142"/>
      </a:dk2>
      <a:lt2>
        <a:srgbClr val="DAD8D7"/>
      </a:lt2>
      <a:accent1>
        <a:srgbClr val="7DD2D3"/>
      </a:accent1>
      <a:accent2>
        <a:srgbClr val="2E334E"/>
      </a:accent2>
      <a:accent3>
        <a:srgbClr val="E2E868"/>
      </a:accent3>
      <a:accent4>
        <a:srgbClr val="EE5340"/>
      </a:accent4>
      <a:accent5>
        <a:srgbClr val="FBC55A"/>
      </a:accent5>
      <a:accent6>
        <a:srgbClr val="DAD8D7"/>
      </a:accent6>
      <a:hlink>
        <a:srgbClr val="57A0CC"/>
      </a:hlink>
      <a:folHlink>
        <a:srgbClr val="5936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34F0215D9104BB094789FFCA3949D" ma:contentTypeVersion="9" ma:contentTypeDescription="Create a new document." ma:contentTypeScope="" ma:versionID="ed66bd444616b7f1bb1ea79cee0a8807">
  <xsd:schema xmlns:xsd="http://www.w3.org/2001/XMLSchema" xmlns:xs="http://www.w3.org/2001/XMLSchema" xmlns:p="http://schemas.microsoft.com/office/2006/metadata/properties" xmlns:ns2="1c866872-bc7f-4f4f-a388-ff9389fdbb7b" targetNamespace="http://schemas.microsoft.com/office/2006/metadata/properties" ma:root="true" ma:fieldsID="287de1b0a8de1476a3329ee6be4b0730" ns2:_="">
    <xsd:import namespace="1c866872-bc7f-4f4f-a388-ff9389fdb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6872-bc7f-4f4f-a388-ff9389fd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D3B74-DB2A-4EA0-AB13-E120335B0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4685A-9467-4482-85DC-A6E0EB81FDE6}">
  <ds:schemaRefs>
    <ds:schemaRef ds:uri="http://schemas.microsoft.com/sharepoint/v3/contenttype/forms"/>
  </ds:schemaRefs>
</ds:datastoreItem>
</file>

<file path=customXml/itemProps3.xml><?xml version="1.0" encoding="utf-8"?>
<ds:datastoreItem xmlns:ds="http://schemas.openxmlformats.org/officeDocument/2006/customXml" ds:itemID="{900E6E4E-E7F7-4095-9628-2657B6A3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6872-bc7f-4f4f-a388-ff9389fd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 Memo</Template>
  <TotalTime>11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crai40730</dc:creator>
  <cp:keywords/>
  <dc:description/>
  <cp:lastModifiedBy>Craig, Tami</cp:lastModifiedBy>
  <cp:revision>4</cp:revision>
  <cp:lastPrinted>2021-01-30T02:49:00Z</cp:lastPrinted>
  <dcterms:created xsi:type="dcterms:W3CDTF">2021-12-13T18:11:00Z</dcterms:created>
  <dcterms:modified xsi:type="dcterms:W3CDTF">2022-03-09T16:49:00Z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0x01010091234F0215D9104BB094789FFCA3949D</vt:lpwstr>
  </property>
</Properties>
</file>